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BF" w:rsidRPr="004535BF" w:rsidRDefault="004535BF" w:rsidP="004535BF">
      <w:pPr>
        <w:spacing w:before="315" w:after="158" w:line="240" w:lineRule="auto"/>
        <w:textAlignment w:val="baseline"/>
        <w:outlineLvl w:val="0"/>
        <w:rPr>
          <w:rFonts w:ascii="Georgia" w:eastAsia="Times New Roman" w:hAnsi="Georgia" w:cs="Times New Roman"/>
          <w:color w:val="001A45"/>
          <w:kern w:val="36"/>
          <w:sz w:val="42"/>
          <w:szCs w:val="42"/>
          <w:lang w:eastAsia="en-GB"/>
        </w:rPr>
      </w:pPr>
      <w:r w:rsidRPr="004535BF">
        <w:rPr>
          <w:rFonts w:ascii="Georgia" w:eastAsia="Times New Roman" w:hAnsi="Georgia" w:cs="Times New Roman"/>
          <w:color w:val="001A45"/>
          <w:kern w:val="36"/>
          <w:sz w:val="42"/>
          <w:szCs w:val="42"/>
          <w:lang w:eastAsia="en-GB"/>
        </w:rPr>
        <w:t>Fairfield House – Part Time Night Support Worker</w:t>
      </w:r>
    </w:p>
    <w:p w:rsidR="004535BF" w:rsidRPr="004535BF" w:rsidRDefault="004535BF" w:rsidP="004535BF">
      <w:pPr>
        <w:shd w:val="clear" w:color="auto" w:fill="FFFFFF"/>
        <w:spacing w:before="150" w:after="150" w:line="240" w:lineRule="auto"/>
        <w:textAlignment w:val="baseline"/>
        <w:outlineLvl w:val="1"/>
        <w:rPr>
          <w:rFonts w:ascii="Helvetica" w:eastAsia="Times New Roman" w:hAnsi="Helvetica" w:cs="Helvetica"/>
          <w:color w:val="EC008C"/>
          <w:sz w:val="30"/>
          <w:szCs w:val="30"/>
          <w:lang w:eastAsia="en-GB"/>
        </w:rPr>
      </w:pPr>
      <w:r w:rsidRPr="004535BF">
        <w:rPr>
          <w:rFonts w:ascii="Helvetica" w:eastAsia="Times New Roman" w:hAnsi="Helvetica" w:cs="Helvetica"/>
          <w:color w:val="EC008C"/>
          <w:sz w:val="30"/>
          <w:szCs w:val="30"/>
          <w:lang w:eastAsia="en-GB"/>
        </w:rPr>
        <w:t>Location: Fairfield House, Shropshire</w:t>
      </w:r>
    </w:p>
    <w:p w:rsidR="004535BF" w:rsidRPr="004535BF" w:rsidRDefault="004535BF" w:rsidP="004535BF">
      <w:pPr>
        <w:shd w:val="clear" w:color="auto" w:fill="FFFFFF"/>
        <w:spacing w:after="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b/>
          <w:bCs/>
          <w:color w:val="2D2D2D"/>
          <w:sz w:val="21"/>
          <w:szCs w:val="21"/>
          <w:bdr w:val="none" w:sz="0" w:space="0" w:color="auto" w:frame="1"/>
          <w:lang w:eastAsia="en-GB"/>
        </w:rPr>
        <w:t>Salary</w:t>
      </w:r>
      <w:r w:rsidRPr="004535BF">
        <w:rPr>
          <w:rFonts w:ascii="Helvetica" w:eastAsia="Times New Roman" w:hAnsi="Helvetica" w:cs="Helvetica"/>
          <w:color w:val="2D2D2D"/>
          <w:sz w:val="21"/>
          <w:szCs w:val="21"/>
          <w:bdr w:val="none" w:sz="0" w:space="0" w:color="auto" w:frame="1"/>
          <w:lang w:eastAsia="en-GB"/>
        </w:rPr>
        <w:t>: £9.70 to £11.40 per hour – dependent on qualifications and experience</w:t>
      </w:r>
    </w:p>
    <w:p w:rsidR="004535BF" w:rsidRPr="004535BF" w:rsidRDefault="004535BF" w:rsidP="004535BF">
      <w:pPr>
        <w:shd w:val="clear" w:color="auto" w:fill="FFFFFF"/>
        <w:spacing w:after="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b/>
          <w:bCs/>
          <w:color w:val="2D2D2D"/>
          <w:sz w:val="21"/>
          <w:szCs w:val="21"/>
          <w:bdr w:val="none" w:sz="0" w:space="0" w:color="auto" w:frame="1"/>
          <w:lang w:eastAsia="en-GB"/>
        </w:rPr>
        <w:t>Other Benefits</w:t>
      </w:r>
      <w:r w:rsidRPr="004535BF">
        <w:rPr>
          <w:rFonts w:ascii="Helvetica" w:eastAsia="Times New Roman" w:hAnsi="Helvetica" w:cs="Helvetica"/>
          <w:color w:val="2D2D2D"/>
          <w:sz w:val="21"/>
          <w:szCs w:val="21"/>
          <w:bdr w:val="none" w:sz="0" w:space="0" w:color="auto" w:frame="1"/>
          <w:lang w:eastAsia="en-GB"/>
        </w:rPr>
        <w:t xml:space="preserve">: Travel allowance for those travel 20+ miles, Employee Assistance Programme, pension, paid training hours, generous overtime rates, sick pay, progression </w:t>
      </w:r>
      <w:proofErr w:type="spellStart"/>
      <w:r w:rsidRPr="004535BF">
        <w:rPr>
          <w:rFonts w:ascii="Helvetica" w:eastAsia="Times New Roman" w:hAnsi="Helvetica" w:cs="Helvetica"/>
          <w:color w:val="2D2D2D"/>
          <w:sz w:val="21"/>
          <w:szCs w:val="21"/>
          <w:bdr w:val="none" w:sz="0" w:space="0" w:color="auto" w:frame="1"/>
          <w:lang w:eastAsia="en-GB"/>
        </w:rPr>
        <w:t>opportunitie</w:t>
      </w:r>
      <w:proofErr w:type="spellEnd"/>
    </w:p>
    <w:p w:rsidR="004535BF" w:rsidRPr="004535BF" w:rsidRDefault="004535BF" w:rsidP="004535BF">
      <w:pPr>
        <w:shd w:val="clear" w:color="auto" w:fill="FFFFFF"/>
        <w:spacing w:before="150" w:after="150" w:line="240" w:lineRule="auto"/>
        <w:textAlignment w:val="baseline"/>
        <w:outlineLvl w:val="1"/>
        <w:rPr>
          <w:rFonts w:ascii="Helvetica" w:eastAsia="Times New Roman" w:hAnsi="Helvetica" w:cs="Helvetica"/>
          <w:color w:val="EC008C"/>
          <w:sz w:val="30"/>
          <w:szCs w:val="30"/>
          <w:lang w:eastAsia="en-GB"/>
        </w:rPr>
      </w:pPr>
      <w:r w:rsidRPr="004535BF">
        <w:rPr>
          <w:rFonts w:ascii="Helvetica" w:eastAsia="Times New Roman" w:hAnsi="Helvetica" w:cs="Helvetica"/>
          <w:color w:val="EC008C"/>
          <w:sz w:val="30"/>
          <w:szCs w:val="30"/>
          <w:lang w:eastAsia="en-GB"/>
        </w:rPr>
        <w:t>Job Info</w:t>
      </w:r>
    </w:p>
    <w:p w:rsidR="004535BF" w:rsidRPr="004535BF" w:rsidRDefault="004535BF" w:rsidP="004535BF">
      <w:pPr>
        <w:shd w:val="clear" w:color="auto" w:fill="FFFFFF"/>
        <w:spacing w:after="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b/>
          <w:bCs/>
          <w:color w:val="2C3E50"/>
          <w:sz w:val="21"/>
          <w:szCs w:val="21"/>
          <w:bdr w:val="none" w:sz="0" w:space="0" w:color="auto" w:frame="1"/>
          <w:lang w:eastAsia="en-GB"/>
        </w:rPr>
        <w:t>About us</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Fairfield House is allied to the parent site of Winslow Court which specialises in the care of young adults with severe learning difficulties and associated challenging behaviours.</w:t>
      </w:r>
    </w:p>
    <w:p w:rsidR="004535BF" w:rsidRPr="004535BF" w:rsidRDefault="004535BF" w:rsidP="004535BF">
      <w:pPr>
        <w:shd w:val="clear" w:color="auto" w:fill="FFFFFF"/>
        <w:spacing w:after="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b/>
          <w:bCs/>
          <w:color w:val="2C3E50"/>
          <w:sz w:val="21"/>
          <w:szCs w:val="21"/>
          <w:bdr w:val="none" w:sz="0" w:space="0" w:color="auto" w:frame="1"/>
          <w:lang w:eastAsia="en-GB"/>
        </w:rPr>
        <w:t>The Role</w:t>
      </w:r>
    </w:p>
    <w:p w:rsidR="004535BF" w:rsidRPr="004535BF" w:rsidRDefault="004535BF" w:rsidP="004535BF">
      <w:pPr>
        <w:shd w:val="clear" w:color="auto" w:fill="FFFFFF"/>
        <w:spacing w:after="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 xml:space="preserve">We are seeking a part time Waking Night Social Care Practitioner to ensure the safety of the residents we support during the night. It is an average of 15 hours per week on a </w:t>
      </w:r>
      <w:proofErr w:type="gramStart"/>
      <w:r w:rsidRPr="004535BF">
        <w:rPr>
          <w:rFonts w:ascii="Helvetica" w:eastAsia="Times New Roman" w:hAnsi="Helvetica" w:cs="Helvetica"/>
          <w:color w:val="2C3E50"/>
          <w:sz w:val="21"/>
          <w:szCs w:val="21"/>
          <w:lang w:eastAsia="en-GB"/>
        </w:rPr>
        <w:t>two week</w:t>
      </w:r>
      <w:proofErr w:type="gramEnd"/>
      <w:r w:rsidRPr="004535BF">
        <w:rPr>
          <w:rFonts w:ascii="Helvetica" w:eastAsia="Times New Roman" w:hAnsi="Helvetica" w:cs="Helvetica"/>
          <w:color w:val="2C3E50"/>
          <w:sz w:val="21"/>
          <w:szCs w:val="21"/>
          <w:lang w:eastAsia="en-GB"/>
        </w:rPr>
        <w:t xml:space="preserve"> rolling rota.  </w:t>
      </w:r>
      <w:r w:rsidRPr="004535BF">
        <w:rPr>
          <w:rFonts w:ascii="Helvetica" w:eastAsia="Times New Roman" w:hAnsi="Helvetica" w:cs="Helvetica"/>
          <w:b/>
          <w:bCs/>
          <w:color w:val="2C3E50"/>
          <w:sz w:val="21"/>
          <w:szCs w:val="21"/>
          <w:bdr w:val="none" w:sz="0" w:space="0" w:color="auto" w:frame="1"/>
          <w:lang w:eastAsia="en-GB"/>
        </w:rPr>
        <w:t>The hours will be 21.30 – 07.30 – Friday, Saturday &amp; Sunday – every other weekend</w:t>
      </w:r>
      <w:r w:rsidRPr="004535BF">
        <w:rPr>
          <w:rFonts w:ascii="Helvetica" w:eastAsia="Times New Roman" w:hAnsi="Helvetica" w:cs="Helvetica"/>
          <w:color w:val="2C3E50"/>
          <w:sz w:val="21"/>
          <w:szCs w:val="21"/>
          <w:lang w:eastAsia="en-GB"/>
        </w:rPr>
        <w:t>.</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Your role will be to ensure the safety of the young people we support during the night. If successful you would be required to stay attentive throughout the night and doing everything possible to safeguard the young people who we support. Administering medication, supporting residents if they wake during the night, providing assistance with personal care or emotional support. As well as updating paperwork and some domestic tasks, typically deep cleaning bathrooms and kitchens.  It is essential that you have a natural respect for the individuality and dignity of those in our care</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If you have no previous experience but are willing to learn and want a fulfilling and rewarding career, we would still like to hear from you.</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In return for your hard work and commitment, we will offer a support network of experienced care professionals, a rewarding career path and the promise that no working day will be the same!</w:t>
      </w:r>
    </w:p>
    <w:p w:rsidR="004535BF" w:rsidRPr="004535BF" w:rsidRDefault="004535BF" w:rsidP="004535BF">
      <w:pPr>
        <w:shd w:val="clear" w:color="auto" w:fill="FFFFFF"/>
        <w:spacing w:after="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b/>
          <w:bCs/>
          <w:color w:val="2C3E50"/>
          <w:sz w:val="21"/>
          <w:szCs w:val="21"/>
          <w:bdr w:val="none" w:sz="0" w:space="0" w:color="auto" w:frame="1"/>
          <w:lang w:eastAsia="en-GB"/>
        </w:rPr>
        <w:t>Essential Criteria</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You must be at least 18 years of age and have the following:</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 The ability to work under pressure in challenging circumstances</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 An ability to identify and undertake any training necessary to develop within the role</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 A valid current driving licence.</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 Basic ICT skills</w:t>
      </w:r>
    </w:p>
    <w:p w:rsidR="004535BF" w:rsidRPr="004535BF" w:rsidRDefault="004535BF" w:rsidP="004535BF">
      <w:pPr>
        <w:shd w:val="clear" w:color="auto" w:fill="FFFFFF"/>
        <w:spacing w:after="15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color w:val="2C3E50"/>
          <w:sz w:val="21"/>
          <w:szCs w:val="21"/>
          <w:lang w:eastAsia="en-GB"/>
        </w:rPr>
        <w:t>For more information and an application pack please contact the Recruitment Team on 01885 488096 ex 12103.</w:t>
      </w:r>
    </w:p>
    <w:p w:rsidR="004535BF" w:rsidRDefault="004535BF" w:rsidP="004535BF">
      <w:pPr>
        <w:shd w:val="clear" w:color="auto" w:fill="FFFFFF"/>
        <w:spacing w:after="0" w:line="240" w:lineRule="auto"/>
        <w:textAlignment w:val="baseline"/>
        <w:rPr>
          <w:rFonts w:ascii="Helvetica" w:eastAsia="Times New Roman" w:hAnsi="Helvetica" w:cs="Helvetica"/>
          <w:b/>
          <w:bCs/>
          <w:color w:val="2C3E50"/>
          <w:sz w:val="21"/>
          <w:szCs w:val="21"/>
          <w:bdr w:val="none" w:sz="0" w:space="0" w:color="auto" w:frame="1"/>
          <w:lang w:eastAsia="en-GB"/>
        </w:rPr>
      </w:pPr>
      <w:r w:rsidRPr="004535BF">
        <w:rPr>
          <w:rFonts w:ascii="Helvetica" w:eastAsia="Times New Roman" w:hAnsi="Helvetica" w:cs="Helvetica"/>
          <w:b/>
          <w:bCs/>
          <w:color w:val="2C3E50"/>
          <w:sz w:val="21"/>
          <w:szCs w:val="21"/>
          <w:bdr w:val="none" w:sz="0" w:space="0" w:color="auto" w:frame="1"/>
          <w:lang w:eastAsia="en-GB"/>
        </w:rPr>
        <w:t>Still unsure? Upon applying you will be contacted to have an informal conversation where our recruitment team will talk you through the role in more detail.</w:t>
      </w:r>
    </w:p>
    <w:p w:rsidR="004535BF" w:rsidRPr="004535BF" w:rsidRDefault="004535BF" w:rsidP="004535BF">
      <w:pPr>
        <w:shd w:val="clear" w:color="auto" w:fill="FFFFFF"/>
        <w:spacing w:after="0" w:line="240" w:lineRule="auto"/>
        <w:textAlignment w:val="baseline"/>
        <w:rPr>
          <w:rFonts w:ascii="Helvetica" w:eastAsia="Times New Roman" w:hAnsi="Helvetica" w:cs="Helvetica"/>
          <w:color w:val="2C3E50"/>
          <w:sz w:val="21"/>
          <w:szCs w:val="21"/>
          <w:lang w:eastAsia="en-GB"/>
        </w:rPr>
      </w:pPr>
    </w:p>
    <w:p w:rsidR="004535BF" w:rsidRPr="004535BF" w:rsidRDefault="004535BF" w:rsidP="004535BF">
      <w:pPr>
        <w:shd w:val="clear" w:color="auto" w:fill="FFFFFF"/>
        <w:spacing w:after="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b/>
          <w:bCs/>
          <w:color w:val="2C3E50"/>
          <w:sz w:val="21"/>
          <w:szCs w:val="21"/>
          <w:bdr w:val="none" w:sz="0" w:space="0" w:color="auto" w:frame="1"/>
          <w:lang w:eastAsia="en-GB"/>
        </w:rPr>
        <w:t>The SENAD Group is dedicated to equality of opportunity in all areas of work, education and care. We are committed to safeguarding those in our care; all employees are required to obtain an Enhanced DBS Disclosure and follow safeguarding policy and practice.</w:t>
      </w:r>
    </w:p>
    <w:p w:rsidR="004535BF" w:rsidRDefault="004535BF" w:rsidP="004535BF">
      <w:pPr>
        <w:shd w:val="clear" w:color="auto" w:fill="FFFFFF"/>
        <w:spacing w:after="0" w:line="240" w:lineRule="auto"/>
        <w:textAlignment w:val="baseline"/>
        <w:rPr>
          <w:rFonts w:ascii="Helvetica" w:eastAsia="Times New Roman" w:hAnsi="Helvetica" w:cs="Helvetica"/>
          <w:b/>
          <w:bCs/>
          <w:color w:val="2D2D2D"/>
          <w:sz w:val="21"/>
          <w:szCs w:val="21"/>
          <w:bdr w:val="none" w:sz="0" w:space="0" w:color="auto" w:frame="1"/>
          <w:lang w:eastAsia="en-GB"/>
        </w:rPr>
      </w:pPr>
    </w:p>
    <w:p w:rsidR="004535BF" w:rsidRPr="004535BF" w:rsidRDefault="004535BF" w:rsidP="004535BF">
      <w:pPr>
        <w:shd w:val="clear" w:color="auto" w:fill="FFFFFF"/>
        <w:spacing w:after="0" w:line="240" w:lineRule="auto"/>
        <w:textAlignment w:val="baseline"/>
        <w:rPr>
          <w:rFonts w:ascii="Helvetica" w:eastAsia="Times New Roman" w:hAnsi="Helvetica" w:cs="Helvetica"/>
          <w:color w:val="2C3E50"/>
          <w:sz w:val="21"/>
          <w:szCs w:val="21"/>
          <w:lang w:eastAsia="en-GB"/>
        </w:rPr>
      </w:pPr>
      <w:r w:rsidRPr="004535BF">
        <w:rPr>
          <w:rFonts w:ascii="Helvetica" w:eastAsia="Times New Roman" w:hAnsi="Helvetica" w:cs="Helvetica"/>
          <w:b/>
          <w:bCs/>
          <w:color w:val="2D2D2D"/>
          <w:sz w:val="21"/>
          <w:szCs w:val="21"/>
          <w:bdr w:val="none" w:sz="0" w:space="0" w:color="auto" w:frame="1"/>
          <w:lang w:eastAsia="en-GB"/>
        </w:rPr>
        <w:t xml:space="preserve">Fairfield House, </w:t>
      </w:r>
      <w:proofErr w:type="spellStart"/>
      <w:r w:rsidRPr="004535BF">
        <w:rPr>
          <w:rFonts w:ascii="Helvetica" w:eastAsia="Times New Roman" w:hAnsi="Helvetica" w:cs="Helvetica"/>
          <w:b/>
          <w:bCs/>
          <w:color w:val="2D2D2D"/>
          <w:sz w:val="21"/>
          <w:szCs w:val="21"/>
          <w:bdr w:val="none" w:sz="0" w:space="0" w:color="auto" w:frame="1"/>
          <w:lang w:eastAsia="en-GB"/>
        </w:rPr>
        <w:t>Bleathwood</w:t>
      </w:r>
      <w:proofErr w:type="spellEnd"/>
      <w:r w:rsidRPr="004535BF">
        <w:rPr>
          <w:rFonts w:ascii="Helvetica" w:eastAsia="Times New Roman" w:hAnsi="Helvetica" w:cs="Helvetica"/>
          <w:b/>
          <w:bCs/>
          <w:color w:val="2D2D2D"/>
          <w:sz w:val="21"/>
          <w:szCs w:val="21"/>
          <w:bdr w:val="none" w:sz="0" w:space="0" w:color="auto" w:frame="1"/>
          <w:lang w:eastAsia="en-GB"/>
        </w:rPr>
        <w:t>, Near Ludlow. SY8 4LF</w:t>
      </w:r>
    </w:p>
    <w:p w:rsidR="002D3F4B" w:rsidRDefault="002D3F4B"/>
    <w:sectPr w:rsidR="002D3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0E"/>
    <w:rsid w:val="002D3F4B"/>
    <w:rsid w:val="004535BF"/>
    <w:rsid w:val="006163BA"/>
    <w:rsid w:val="00CC560E"/>
    <w:rsid w:val="00E5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B85D6-2578-466C-90E6-4F0A9A02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3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535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5B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535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53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35BF"/>
    <w:rPr>
      <w:color w:val="0000FF"/>
      <w:u w:val="single"/>
    </w:rPr>
  </w:style>
  <w:style w:type="character" w:styleId="Strong">
    <w:name w:val="Strong"/>
    <w:basedOn w:val="DefaultParagraphFont"/>
    <w:uiPriority w:val="22"/>
    <w:qFormat/>
    <w:rsid w:val="00453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8106">
      <w:bodyDiv w:val="1"/>
      <w:marLeft w:val="0"/>
      <w:marRight w:val="0"/>
      <w:marTop w:val="0"/>
      <w:marBottom w:val="0"/>
      <w:divBdr>
        <w:top w:val="none" w:sz="0" w:space="0" w:color="auto"/>
        <w:left w:val="none" w:sz="0" w:space="0" w:color="auto"/>
        <w:bottom w:val="none" w:sz="0" w:space="0" w:color="auto"/>
        <w:right w:val="none" w:sz="0" w:space="0" w:color="auto"/>
      </w:divBdr>
      <w:divsChild>
        <w:div w:id="62261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Oakley</dc:creator>
  <cp:keywords/>
  <dc:description/>
  <cp:lastModifiedBy>Gallagher, Marie</cp:lastModifiedBy>
  <cp:revision>1</cp:revision>
  <dcterms:created xsi:type="dcterms:W3CDTF">2022-02-17T10:57:00Z</dcterms:created>
  <dcterms:modified xsi:type="dcterms:W3CDTF">2022-02-17T10:57:00Z</dcterms:modified>
</cp:coreProperties>
</file>